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939"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Кобчук Валентині Василівні для будівництва та обслуговування житлового будинку, господарських будівель і споруд, площею 0, 2500 га    по  вул. Тараса Шевченка, 35 у с. Самгородок, Білоцерківського району Київської області </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ind w:firstLine="708"/>
        <w:jc w:val="both"/>
        <w:rPr>
          <w:sz w:val="28"/>
          <w:szCs w:val="28"/>
        </w:rPr>
      </w:pPr>
      <w:r w:rsidDel="00000000" w:rsidR="00000000" w:rsidRPr="00000000">
        <w:rPr>
          <w:sz w:val="28"/>
          <w:szCs w:val="28"/>
          <w:rtl w:val="0"/>
        </w:rPr>
        <w:t xml:space="preserve">Розглянувши заяву громадянки Кобчук Валентини Василівні                                                          вх. № 05-2023/4500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4">
      <w:pPr>
        <w:jc w:val="both"/>
        <w:rPr>
          <w:sz w:val="28"/>
          <w:szCs w:val="28"/>
        </w:rPr>
      </w:pPr>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6">
      <w:pPr>
        <w:jc w:val="center"/>
        <w:rPr>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Кобчук Валентині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35, с. Самгородок, Білоцерківський район, Київська область, що додається.</w:t>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Кобчук Валентині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35,                          с. Самгородок, Білоцерківський район, Київська область, площею 0,2500 га, кадастровий номер 3224086601:01:059:0010.</w:t>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Кобчук Валентині Василівні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A">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w:t>
      </w:r>
      <w:r w:rsidDel="00000000" w:rsidR="00000000" w:rsidRPr="00000000">
        <w:rPr>
          <w:sz w:val="28"/>
          <w:szCs w:val="28"/>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лександр ГНАТЮК</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CFlqI36fbvaeTOcFMyVNulJ4gw==">CgMxLjAyCGguZ2pkZ3hzOAByITEwd2ZMZm9HOWxQLXJJUXpzNzZaWFhyam83eGhqRTd4Wg==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2023-07-19T05:40:00Z</dcterms:created>
  <dc:creator>user</dc:creator>
</cp:coreProperties>
</file>